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CA6995" w14:textId="77777777" w:rsidR="00973610" w:rsidRDefault="00973610" w:rsidP="009736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AL-FARABI KAZAKH NATIONAL UNIVERSITY</w:t>
      </w:r>
    </w:p>
    <w:p w14:paraId="774145DA" w14:textId="77777777" w:rsidR="00973610" w:rsidRDefault="00973610" w:rsidP="009736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 xml:space="preserve">Department of International Relations </w:t>
      </w:r>
    </w:p>
    <w:p w14:paraId="1E21BC66" w14:textId="77777777" w:rsidR="00973610" w:rsidRDefault="00973610" w:rsidP="009736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Chair of Diplomatic Translation</w:t>
      </w:r>
    </w:p>
    <w:p w14:paraId="0F4566CE" w14:textId="77777777" w:rsidR="00973610" w:rsidRDefault="00973610" w:rsidP="009736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Pr>
          <w:rFonts w:ascii="Times New Roman" w:hAnsi="Times New Roman" w:cs="Times New Roman"/>
          <w:b/>
          <w:bCs/>
          <w:color w:val="000000"/>
          <w:kern w:val="0"/>
          <w:lang w:val="en-US"/>
        </w:rPr>
        <w:t>Translation business in the field of international and legal relations</w:t>
      </w:r>
    </w:p>
    <w:p w14:paraId="7485A6D4" w14:textId="3ACA7A4A" w:rsidR="00973610" w:rsidRDefault="00973610" w:rsidP="009736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Pr>
          <w:rFonts w:ascii="Times New Roman" w:hAnsi="Times New Roman" w:cs="Times New Roman"/>
          <w:b/>
          <w:bCs/>
          <w:color w:val="000000"/>
          <w:kern w:val="0"/>
          <w:lang w:val="en-US"/>
        </w:rPr>
        <w:t xml:space="preserve">“Linguistic and cultural aspects </w:t>
      </w:r>
      <w:r w:rsidR="00930A43">
        <w:rPr>
          <w:rFonts w:ascii="Times New Roman" w:hAnsi="Times New Roman" w:cs="Times New Roman"/>
          <w:b/>
          <w:bCs/>
          <w:color w:val="000000"/>
          <w:kern w:val="0"/>
          <w:lang w:val="en-US"/>
        </w:rPr>
        <w:t>of</w:t>
      </w:r>
      <w:r>
        <w:rPr>
          <w:rFonts w:ascii="Times New Roman" w:hAnsi="Times New Roman" w:cs="Times New Roman"/>
          <w:b/>
          <w:bCs/>
          <w:color w:val="000000"/>
          <w:kern w:val="0"/>
          <w:lang w:val="en-US"/>
        </w:rPr>
        <w:t xml:space="preserve"> translation”</w:t>
      </w:r>
    </w:p>
    <w:p w14:paraId="465E037C" w14:textId="77777777" w:rsidR="00973610" w:rsidRDefault="00973610" w:rsidP="00973610">
      <w:pPr>
        <w:jc w:val="center"/>
        <w:rPr>
          <w:rFonts w:ascii="Times New Roman" w:hAnsi="Times New Roman" w:cs="Times New Roman"/>
          <w:color w:val="000000"/>
          <w:kern w:val="0"/>
          <w:lang w:val="en-US"/>
        </w:rPr>
      </w:pPr>
      <w:r>
        <w:rPr>
          <w:rFonts w:ascii="Times New Roman" w:hAnsi="Times New Roman" w:cs="Times New Roman"/>
          <w:color w:val="000000"/>
          <w:kern w:val="0"/>
          <w:lang w:val="en-US"/>
        </w:rPr>
        <w:t>2024-2025 academic year, fall semester</w:t>
      </w:r>
    </w:p>
    <w:p w14:paraId="1FB87840" w14:textId="77777777" w:rsidR="00973610" w:rsidRDefault="00973610" w:rsidP="00973610">
      <w:pPr>
        <w:jc w:val="center"/>
        <w:rPr>
          <w:rFonts w:ascii="Times New Roman" w:hAnsi="Times New Roman" w:cs="Times New Roman"/>
          <w:color w:val="000000"/>
          <w:kern w:val="0"/>
          <w:lang w:val="en-US"/>
        </w:rPr>
      </w:pPr>
    </w:p>
    <w:p w14:paraId="02E9FEAE" w14:textId="77777777" w:rsidR="00973610" w:rsidRPr="0060655E" w:rsidRDefault="00973610" w:rsidP="00973610">
      <w:pPr>
        <w:jc w:val="center"/>
        <w:rPr>
          <w:rFonts w:ascii="Times New Roman" w:hAnsi="Times New Roman" w:cs="Times New Roman"/>
          <w:color w:val="000000"/>
          <w:kern w:val="0"/>
          <w:lang w:val="en-US"/>
        </w:rPr>
      </w:pPr>
      <w:r w:rsidRPr="0060655E">
        <w:rPr>
          <w:rFonts w:ascii="Times New Roman" w:hAnsi="Times New Roman" w:cs="Times New Roman"/>
          <w:color w:val="000000"/>
          <w:kern w:val="0"/>
          <w:lang w:val="en-US"/>
        </w:rPr>
        <w:t>Lecture 1</w:t>
      </w:r>
    </w:p>
    <w:p w14:paraId="4F837DF1" w14:textId="5130BE09" w:rsidR="00973610" w:rsidRPr="00973610" w:rsidRDefault="00973610" w:rsidP="00973610">
      <w:pPr>
        <w:rPr>
          <w:rFonts w:ascii="Times New Roman" w:hAnsi="Times New Roman" w:cs="Times New Roman"/>
          <w:bCs/>
          <w:lang w:val="en"/>
        </w:rPr>
      </w:pPr>
      <w:r>
        <w:rPr>
          <w:rFonts w:ascii="Times New Roman" w:hAnsi="Times New Roman" w:cs="Times New Roman"/>
          <w:bCs/>
          <w:lang w:val="en"/>
        </w:rPr>
        <w:t>Module</w:t>
      </w:r>
      <w:r w:rsidRPr="00973610">
        <w:rPr>
          <w:rFonts w:ascii="Times New Roman" w:hAnsi="Times New Roman" w:cs="Times New Roman"/>
          <w:bCs/>
          <w:lang w:val="en"/>
        </w:rPr>
        <w:t xml:space="preserve"> 1</w:t>
      </w:r>
      <w:r w:rsidRPr="00973610">
        <w:rPr>
          <w:rFonts w:ascii="Times New Roman" w:hAnsi="Times New Roman" w:cs="Times New Roman"/>
          <w:bCs/>
          <w:lang w:val="kk-KZ"/>
        </w:rPr>
        <w:t xml:space="preserve"> </w:t>
      </w:r>
      <w:r w:rsidRPr="00973610">
        <w:rPr>
          <w:rFonts w:ascii="Times New Roman" w:hAnsi="Times New Roman" w:cs="Times New Roman"/>
          <w:bCs/>
          <w:lang w:val="en"/>
        </w:rPr>
        <w:t xml:space="preserve">Linguacultural approach in linguistics </w:t>
      </w:r>
    </w:p>
    <w:p w14:paraId="3DA3DC52" w14:textId="61B68B11" w:rsidR="00725882" w:rsidRPr="00692F71" w:rsidRDefault="00973610">
      <w:pPr>
        <w:rPr>
          <w:rFonts w:ascii="Times New Roman" w:hAnsi="Times New Roman" w:cs="Times New Roman"/>
          <w:lang w:val="en-US"/>
        </w:rPr>
      </w:pPr>
      <w:r w:rsidRPr="00973610">
        <w:rPr>
          <w:rFonts w:ascii="Times New Roman" w:hAnsi="Times New Roman" w:cs="Times New Roman"/>
          <w:lang w:val="en-US"/>
        </w:rPr>
        <w:t>Lecture 1 Introduction to the course. Theoretical rationale of the study</w:t>
      </w:r>
    </w:p>
    <w:p w14:paraId="146AB09A" w14:textId="77777777" w:rsidR="00692F71" w:rsidRPr="00692F71" w:rsidRDefault="00692F71" w:rsidP="00692F71">
      <w:pPr>
        <w:jc w:val="both"/>
        <w:rPr>
          <w:rFonts w:ascii="Times New Roman" w:hAnsi="Times New Roman" w:cs="Times New Roman"/>
          <w:lang w:val="en-US"/>
        </w:rPr>
      </w:pPr>
      <w:r w:rsidRPr="00692F71">
        <w:rPr>
          <w:rFonts w:ascii="Times New Roman" w:hAnsi="Times New Roman" w:cs="Times New Roman"/>
          <w:lang w:val="en-US"/>
        </w:rPr>
        <w:t xml:space="preserve">The Question of Changing Paradigms in Linguistics. The New Paradigm of Knowledge and the Place of </w:t>
      </w:r>
      <w:proofErr w:type="spellStart"/>
      <w:r w:rsidRPr="00692F71">
        <w:rPr>
          <w:rFonts w:ascii="Times New Roman" w:hAnsi="Times New Roman" w:cs="Times New Roman"/>
          <w:lang w:val="en-US"/>
        </w:rPr>
        <w:t>Linguocultural</w:t>
      </w:r>
      <w:proofErr w:type="spellEnd"/>
      <w:r w:rsidRPr="00692F71">
        <w:rPr>
          <w:rFonts w:ascii="Times New Roman" w:hAnsi="Times New Roman" w:cs="Times New Roman"/>
          <w:lang w:val="en-US"/>
        </w:rPr>
        <w:t xml:space="preserve"> Studies in It</w:t>
      </w:r>
    </w:p>
    <w:p w14:paraId="5C05C6A1" w14:textId="77777777" w:rsidR="00692F71" w:rsidRPr="00692F71" w:rsidRDefault="00692F71" w:rsidP="00692F71">
      <w:pPr>
        <w:jc w:val="both"/>
        <w:rPr>
          <w:rFonts w:ascii="Times New Roman" w:hAnsi="Times New Roman" w:cs="Times New Roman"/>
          <w:lang w:val="en-US"/>
        </w:rPr>
      </w:pPr>
      <w:r w:rsidRPr="00692F71">
        <w:rPr>
          <w:rFonts w:ascii="Times New Roman" w:hAnsi="Times New Roman" w:cs="Times New Roman"/>
          <w:lang w:val="en-US"/>
        </w:rPr>
        <w:t>The idea of ​​the anthropocentricity of language can now be considered generally accepted: for many linguistic constructs, the concept of man serves as a natural starting point.</w:t>
      </w:r>
    </w:p>
    <w:p w14:paraId="64A201A7" w14:textId="77777777" w:rsidR="00692F71" w:rsidRPr="00692F71" w:rsidRDefault="00692F71" w:rsidP="00692F71">
      <w:pPr>
        <w:jc w:val="both"/>
        <w:rPr>
          <w:rFonts w:ascii="Times New Roman" w:hAnsi="Times New Roman" w:cs="Times New Roman"/>
          <w:lang w:val="en-US"/>
        </w:rPr>
      </w:pPr>
      <w:r w:rsidRPr="00692F71">
        <w:rPr>
          <w:rFonts w:ascii="Times New Roman" w:hAnsi="Times New Roman" w:cs="Times New Roman"/>
          <w:lang w:val="en-US"/>
        </w:rPr>
        <w:t>This scientific paradigm, which emerged at the turn of the millennium, has set new tasks in the study of language, requires new methods of describing it, new approaches to analyzing its units, categories, and rules.</w:t>
      </w:r>
    </w:p>
    <w:p w14:paraId="3626447A" w14:textId="77777777" w:rsidR="00692F71" w:rsidRPr="00692F71" w:rsidRDefault="00692F71" w:rsidP="00692F71">
      <w:pPr>
        <w:jc w:val="both"/>
        <w:rPr>
          <w:rFonts w:ascii="Times New Roman" w:hAnsi="Times New Roman" w:cs="Times New Roman"/>
          <w:lang w:val="en-US"/>
        </w:rPr>
      </w:pPr>
      <w:r w:rsidRPr="00692F71">
        <w:rPr>
          <w:rFonts w:ascii="Times New Roman" w:hAnsi="Times New Roman" w:cs="Times New Roman"/>
          <w:lang w:val="en-US"/>
        </w:rPr>
        <w:t xml:space="preserve">The question of a paradigm as a model for posing problems and a set of methods for solving them arose before researchers after the publication in 1962 of the famous </w:t>
      </w:r>
      <w:proofErr w:type="gramStart"/>
      <w:r w:rsidRPr="00692F71">
        <w:rPr>
          <w:rFonts w:ascii="Times New Roman" w:hAnsi="Times New Roman" w:cs="Times New Roman"/>
          <w:lang w:val="en-US"/>
        </w:rPr>
        <w:t>book</w:t>
      </w:r>
      <w:proofErr w:type="gramEnd"/>
      <w:r w:rsidRPr="00692F71">
        <w:rPr>
          <w:rFonts w:ascii="Times New Roman" w:hAnsi="Times New Roman" w:cs="Times New Roman"/>
          <w:lang w:val="en-US"/>
        </w:rPr>
        <w:t xml:space="preserve"> by T. Kuhn "The Structure of Scientific Revolutions" (the Russian translation was made in 1977). T. Kuhn suggests considering a paradigm as a scientific community that is guided in its research activities by a certain set of knowledge and an approach to the object of study (in our case, language). It is known that "in linguistics (and in the humanities in general) paradigms do not replace </w:t>
      </w:r>
      <w:proofErr w:type="gramStart"/>
      <w:r w:rsidRPr="00692F71">
        <w:rPr>
          <w:rFonts w:ascii="Times New Roman" w:hAnsi="Times New Roman" w:cs="Times New Roman"/>
          <w:lang w:val="en-US"/>
        </w:rPr>
        <w:t>each other, but</w:t>
      </w:r>
      <w:proofErr w:type="gramEnd"/>
      <w:r w:rsidRPr="00692F71">
        <w:rPr>
          <w:rFonts w:ascii="Times New Roman" w:hAnsi="Times New Roman" w:cs="Times New Roman"/>
          <w:lang w:val="en-US"/>
        </w:rPr>
        <w:t xml:space="preserve"> are superimposed on each other and coexist at the same time, ignoring each other." Traditionally, three scientific paradigms are distinguished - comparative-historical, systemic-structural and, finally, anthropocentric.</w:t>
      </w:r>
    </w:p>
    <w:p w14:paraId="751DC9DE" w14:textId="77777777" w:rsidR="00692F71" w:rsidRPr="00692F71" w:rsidRDefault="00692F71" w:rsidP="00692F71">
      <w:pPr>
        <w:jc w:val="both"/>
        <w:rPr>
          <w:rFonts w:ascii="Times New Roman" w:hAnsi="Times New Roman" w:cs="Times New Roman"/>
          <w:lang w:val="en-US"/>
        </w:rPr>
      </w:pPr>
      <w:r w:rsidRPr="00692F71">
        <w:rPr>
          <w:rFonts w:ascii="Times New Roman" w:hAnsi="Times New Roman" w:cs="Times New Roman"/>
          <w:lang w:val="en-US"/>
        </w:rPr>
        <w:t>The comparative-historical paradigm was the first scientific paradigm in linguistics, because the comparative-historical method was the first special method of studying language. The entire 19th century passed under the auspices of this paradigm.</w:t>
      </w:r>
    </w:p>
    <w:p w14:paraId="41D921FF" w14:textId="129C07A6" w:rsidR="00692F71" w:rsidRPr="00692F71" w:rsidRDefault="00692F71" w:rsidP="00692F71">
      <w:pPr>
        <w:jc w:val="both"/>
        <w:rPr>
          <w:rFonts w:ascii="Times New Roman" w:hAnsi="Times New Roman" w:cs="Times New Roman"/>
          <w:lang w:val="en-US"/>
        </w:rPr>
      </w:pPr>
      <w:r w:rsidRPr="00692F71">
        <w:rPr>
          <w:rFonts w:ascii="Times New Roman" w:hAnsi="Times New Roman" w:cs="Times New Roman"/>
          <w:lang w:val="en-US"/>
        </w:rPr>
        <w:t xml:space="preserve">With the systemic-structural paradigm, attention was focused on the subject, thing, name, therefore the word was in the center of attention. Even in the third millennium, it is still possible to study language within the framework of the systemic-structural paradigm, because this paradigm continues to exist in linguistics, and the number of its followers is quite large. Textbooks and academic grammars are still being written in line with this paradigm, and various kinds of reference publications are being written. Fundamental research carried out within the framework of this </w:t>
      </w:r>
      <w:r w:rsidRPr="00692F71">
        <w:rPr>
          <w:rFonts w:ascii="Times New Roman" w:hAnsi="Times New Roman" w:cs="Times New Roman"/>
          <w:lang w:val="en-US"/>
        </w:rPr>
        <w:lastRenderedPageBreak/>
        <w:t>paradigm is a valuable source of information not only for modern researchers, but also for future generations of linguists working in other paradigms.</w:t>
      </w:r>
    </w:p>
    <w:p w14:paraId="41FA1126" w14:textId="77777777" w:rsidR="00692F71" w:rsidRPr="00692F71" w:rsidRDefault="00692F71" w:rsidP="00692F71">
      <w:pPr>
        <w:jc w:val="both"/>
        <w:rPr>
          <w:rFonts w:ascii="Times New Roman" w:hAnsi="Times New Roman" w:cs="Times New Roman"/>
          <w:lang w:val="en-US"/>
        </w:rPr>
      </w:pPr>
      <w:r w:rsidRPr="00692F71">
        <w:rPr>
          <w:rFonts w:ascii="Times New Roman" w:hAnsi="Times New Roman" w:cs="Times New Roman"/>
          <w:lang w:val="en-US"/>
        </w:rPr>
        <w:t>The anthropocentric paradigm is a switch of interests of the researcher from objects of knowledge to the subject, i.e. a person in language and language in a person are analyzed, since, according to I. A. Baudouin de Courtenay, "language exists only in individual brains, only in souls, only in the psyche of individuals or individuals that make up a given linguistic society."</w:t>
      </w:r>
    </w:p>
    <w:p w14:paraId="3170ACA8" w14:textId="77777777" w:rsidR="00692F71" w:rsidRPr="00692F71" w:rsidRDefault="00692F71" w:rsidP="00692F71">
      <w:pPr>
        <w:jc w:val="both"/>
        <w:rPr>
          <w:rFonts w:ascii="Times New Roman" w:hAnsi="Times New Roman" w:cs="Times New Roman"/>
          <w:lang w:val="en-US"/>
        </w:rPr>
      </w:pPr>
      <w:r w:rsidRPr="00692F71">
        <w:rPr>
          <w:rFonts w:ascii="Times New Roman" w:hAnsi="Times New Roman" w:cs="Times New Roman"/>
          <w:lang w:val="en-US"/>
        </w:rPr>
        <w:t>The idea of ​​the anthropocentricity of language is key in modern linguistics. In our time, the goal of linguistic analysis can no longer be considered simply to identify various characteristics of the language system.</w:t>
      </w:r>
    </w:p>
    <w:p w14:paraId="4A9C784E" w14:textId="77777777" w:rsidR="00692F71" w:rsidRPr="00692F71" w:rsidRDefault="00692F71" w:rsidP="00692F71">
      <w:pPr>
        <w:jc w:val="both"/>
        <w:rPr>
          <w:rFonts w:ascii="Times New Roman" w:hAnsi="Times New Roman" w:cs="Times New Roman"/>
          <w:lang w:val="en-US"/>
        </w:rPr>
      </w:pPr>
      <w:r w:rsidRPr="00692F71">
        <w:rPr>
          <w:rFonts w:ascii="Times New Roman" w:hAnsi="Times New Roman" w:cs="Times New Roman"/>
          <w:lang w:val="en-US"/>
        </w:rPr>
        <w:t xml:space="preserve">Language is a complex phenomenon. E. </w:t>
      </w:r>
      <w:proofErr w:type="spellStart"/>
      <w:r w:rsidRPr="00692F71">
        <w:rPr>
          <w:rFonts w:ascii="Times New Roman" w:hAnsi="Times New Roman" w:cs="Times New Roman"/>
          <w:lang w:val="en-US"/>
        </w:rPr>
        <w:t>Benveniste</w:t>
      </w:r>
      <w:proofErr w:type="spellEnd"/>
      <w:r w:rsidRPr="00692F71">
        <w:rPr>
          <w:rFonts w:ascii="Times New Roman" w:hAnsi="Times New Roman" w:cs="Times New Roman"/>
          <w:lang w:val="en-US"/>
        </w:rPr>
        <w:t xml:space="preserve"> wrote several decades ago: "The properties of language are so unique that we can, in essence, speak of the presence of not one but several structures in language, each of which could serve as the basis for the emergence of a comprehensive linguistics." Language is a multidimensional phenomenon that arose in human society: it is both a system and an anti-system, both an activity and a product of this activity, both spirit and matter, both a spontaneously developing object and an ordered self-regulating phenomenon, it is both arbitrary and produced, etc. By characterizing language in all its complexity from opposite sides, we reveal its very essence. </w:t>
      </w:r>
      <w:proofErr w:type="gramStart"/>
      <w:r w:rsidRPr="00692F71">
        <w:rPr>
          <w:rFonts w:ascii="Times New Roman" w:hAnsi="Times New Roman" w:cs="Times New Roman"/>
          <w:lang w:val="en-US"/>
        </w:rPr>
        <w:t>In order to</w:t>
      </w:r>
      <w:proofErr w:type="gramEnd"/>
      <w:r w:rsidRPr="00692F71">
        <w:rPr>
          <w:rFonts w:ascii="Times New Roman" w:hAnsi="Times New Roman" w:cs="Times New Roman"/>
          <w:lang w:val="en-US"/>
        </w:rPr>
        <w:t xml:space="preserve"> reflect the complex essence of language, Yu. S. Stepanov presented it in the form of several images, since none of these images is capable of fully reflecting all aspects of language: 1) language as the language of an individual; 2) language as a member of a family of languages; 3) language as a structure; 4) language as a system; 5) language as a type and character; 6) language as a computer; 7) language as a space of thought and as a "house of the spirit" (M. Heidegger), i.e. language as a result of complex cognitive activity of a person. Accordingly, from the standpoint of the seventh image, language is, firstly, a result of the activity of the people; secondly, a result of the activity of a creative person and a result of the activity of language normalizers (the state, institutions that develop norms and rules).</w:t>
      </w:r>
    </w:p>
    <w:p w14:paraId="6FC028EA" w14:textId="77777777" w:rsidR="00692F71" w:rsidRPr="00692F71" w:rsidRDefault="00692F71" w:rsidP="00692F71">
      <w:pPr>
        <w:jc w:val="both"/>
        <w:rPr>
          <w:rFonts w:ascii="Times New Roman" w:hAnsi="Times New Roman" w:cs="Times New Roman"/>
          <w:lang w:val="en-US"/>
        </w:rPr>
      </w:pPr>
      <w:r w:rsidRPr="00692F71">
        <w:rPr>
          <w:rFonts w:ascii="Times New Roman" w:hAnsi="Times New Roman" w:cs="Times New Roman"/>
          <w:lang w:val="en-US"/>
        </w:rPr>
        <w:t>At the very end of the 20th century, another image was added to these images: language as a product of culture, as its important component and condition of existence, as a factor in the formation of cultural codes.</w:t>
      </w:r>
    </w:p>
    <w:p w14:paraId="39EE9E62" w14:textId="77777777" w:rsidR="00692F71" w:rsidRPr="00692F71" w:rsidRDefault="00692F71" w:rsidP="00692F71">
      <w:pPr>
        <w:jc w:val="both"/>
        <w:rPr>
          <w:rFonts w:ascii="Times New Roman" w:hAnsi="Times New Roman" w:cs="Times New Roman"/>
          <w:lang w:val="en-US"/>
        </w:rPr>
      </w:pPr>
      <w:r w:rsidRPr="00692F71">
        <w:rPr>
          <w:rFonts w:ascii="Times New Roman" w:hAnsi="Times New Roman" w:cs="Times New Roman"/>
          <w:lang w:val="en-US"/>
        </w:rPr>
        <w:t xml:space="preserve">From the standpoint of the anthropocentric paradigm, a person cognizes the world through the awareness of himself, his theoretical and objective activity in it. Numerous linguistic confirmations of the fact that we see the world through the prism of a person are metaphors of the type: a blizzard has played out, a blizzard has wrapped people, snowflakes are dancing, the sound has fallen asleep, birch catkins, mother winter, the years go by, a shadow falls, embraced by melancholy. Particularly impressive are the vivid poetic images: the world, awakening, has stirred; the midday is breathing lazily; the azure sky is laughing; the vault of heaven is languidly looking (F. </w:t>
      </w:r>
      <w:proofErr w:type="spellStart"/>
      <w:r w:rsidRPr="00692F71">
        <w:rPr>
          <w:rFonts w:ascii="Times New Roman" w:hAnsi="Times New Roman" w:cs="Times New Roman"/>
          <w:lang w:val="en-US"/>
        </w:rPr>
        <w:t>Tyutchev</w:t>
      </w:r>
      <w:proofErr w:type="spellEnd"/>
      <w:r w:rsidRPr="00692F71">
        <w:rPr>
          <w:rFonts w:ascii="Times New Roman" w:hAnsi="Times New Roman" w:cs="Times New Roman"/>
          <w:lang w:val="en-US"/>
        </w:rPr>
        <w:t>).</w:t>
      </w:r>
    </w:p>
    <w:p w14:paraId="09424A3B" w14:textId="123ED55E" w:rsidR="00930A43" w:rsidRDefault="00692F71" w:rsidP="00692F71">
      <w:pPr>
        <w:rPr>
          <w:rFonts w:ascii="Times New Roman" w:hAnsi="Times New Roman" w:cs="Times New Roman"/>
          <w:lang w:val="en-US"/>
        </w:rPr>
      </w:pPr>
      <w:r w:rsidRPr="00692F71">
        <w:rPr>
          <w:rFonts w:ascii="Times New Roman" w:hAnsi="Times New Roman" w:cs="Times New Roman"/>
          <w:lang w:val="en-US"/>
        </w:rPr>
        <w:lastRenderedPageBreak/>
        <w:t>No abstract theory can answer the question of why one can think of feeling as fire and talk about the flame of love, the heat of hearts, the warmth of friendship, etc. The awareness of oneself as the measure of all things gives one</w:t>
      </w:r>
    </w:p>
    <w:p w14:paraId="16B3210B" w14:textId="77777777" w:rsidR="00692F71" w:rsidRPr="00692F71" w:rsidRDefault="00692F71" w:rsidP="00692F71">
      <w:pPr>
        <w:rPr>
          <w:rFonts w:ascii="Times New Roman" w:hAnsi="Times New Roman" w:cs="Times New Roman"/>
          <w:lang w:val="en-US"/>
        </w:rPr>
      </w:pPr>
    </w:p>
    <w:p w14:paraId="301154B7" w14:textId="2DF6A181" w:rsidR="00973610" w:rsidRPr="00692F71" w:rsidRDefault="00692F71">
      <w:pPr>
        <w:rPr>
          <w:rFonts w:ascii="Times New Roman" w:hAnsi="Times New Roman" w:cs="Times New Roman"/>
          <w:lang w:val="ru-RU"/>
        </w:rPr>
      </w:pPr>
      <w:r w:rsidRPr="00692F71">
        <w:rPr>
          <w:rFonts w:ascii="Times New Roman" w:hAnsi="Times New Roman" w:cs="Times New Roman"/>
          <w:lang w:val="en"/>
        </w:rPr>
        <w:t>References</w:t>
      </w:r>
      <w:r w:rsidRPr="00692F71">
        <w:rPr>
          <w:rFonts w:ascii="Times New Roman" w:hAnsi="Times New Roman" w:cs="Times New Roman"/>
          <w:lang w:val="ru-RU"/>
        </w:rPr>
        <w:t xml:space="preserve"> </w:t>
      </w:r>
    </w:p>
    <w:p w14:paraId="0CE1900A" w14:textId="77777777" w:rsidR="00692F71" w:rsidRPr="00692F71" w:rsidRDefault="00692F71" w:rsidP="00692F71">
      <w:pPr>
        <w:numPr>
          <w:ilvl w:val="0"/>
          <w:numId w:val="1"/>
        </w:numPr>
        <w:rPr>
          <w:rFonts w:ascii="Times New Roman" w:hAnsi="Times New Roman" w:cs="Times New Roman"/>
          <w:lang w:val="en"/>
        </w:rPr>
      </w:pPr>
      <w:proofErr w:type="spellStart"/>
      <w:r w:rsidRPr="00692F71">
        <w:rPr>
          <w:rFonts w:ascii="Times New Roman" w:hAnsi="Times New Roman" w:cs="Times New Roman"/>
          <w:lang w:val="en-US"/>
        </w:rPr>
        <w:t>Hymes</w:t>
      </w:r>
      <w:proofErr w:type="spellEnd"/>
      <w:r w:rsidRPr="00692F71">
        <w:rPr>
          <w:rFonts w:ascii="Times New Roman" w:hAnsi="Times New Roman" w:cs="Times New Roman"/>
          <w:lang w:val="en-US"/>
        </w:rPr>
        <w:t xml:space="preserve">, </w:t>
      </w:r>
      <w:proofErr w:type="spellStart"/>
      <w:proofErr w:type="gramStart"/>
      <w:r w:rsidRPr="00692F71">
        <w:rPr>
          <w:rFonts w:ascii="Times New Roman" w:hAnsi="Times New Roman" w:cs="Times New Roman"/>
          <w:lang w:val="en-US"/>
        </w:rPr>
        <w:t>D.On</w:t>
      </w:r>
      <w:proofErr w:type="spellEnd"/>
      <w:proofErr w:type="gramEnd"/>
      <w:r w:rsidRPr="00692F71">
        <w:rPr>
          <w:rFonts w:ascii="Times New Roman" w:hAnsi="Times New Roman" w:cs="Times New Roman"/>
          <w:lang w:val="en-US"/>
        </w:rPr>
        <w:t xml:space="preserve"> Communicative Competence. In </w:t>
      </w:r>
      <w:proofErr w:type="spellStart"/>
      <w:r w:rsidRPr="00692F71">
        <w:rPr>
          <w:rFonts w:ascii="Times New Roman" w:hAnsi="Times New Roman" w:cs="Times New Roman"/>
          <w:lang w:val="en-US"/>
        </w:rPr>
        <w:t>J.</w:t>
      </w:r>
      <w:proofErr w:type="gramStart"/>
      <w:r w:rsidRPr="00692F71">
        <w:rPr>
          <w:rFonts w:ascii="Times New Roman" w:hAnsi="Times New Roman" w:cs="Times New Roman"/>
          <w:lang w:val="en-US"/>
        </w:rPr>
        <w:t>B.Pride</w:t>
      </w:r>
      <w:proofErr w:type="spellEnd"/>
      <w:proofErr w:type="gramEnd"/>
      <w:r w:rsidRPr="00692F71">
        <w:rPr>
          <w:rFonts w:ascii="Times New Roman" w:hAnsi="Times New Roman" w:cs="Times New Roman"/>
          <w:lang w:val="en-US"/>
        </w:rPr>
        <w:t xml:space="preserve"> and </w:t>
      </w:r>
      <w:proofErr w:type="spellStart"/>
      <w:r w:rsidRPr="00692F71">
        <w:rPr>
          <w:rFonts w:ascii="Times New Roman" w:hAnsi="Times New Roman" w:cs="Times New Roman"/>
          <w:lang w:val="en-US"/>
        </w:rPr>
        <w:t>J.Holmes</w:t>
      </w:r>
      <w:proofErr w:type="spellEnd"/>
      <w:r w:rsidRPr="00692F71">
        <w:rPr>
          <w:rFonts w:ascii="Times New Roman" w:hAnsi="Times New Roman" w:cs="Times New Roman"/>
          <w:lang w:val="en-US"/>
        </w:rPr>
        <w:t xml:space="preserve"> (eds.), Sociolinguistics. </w:t>
      </w:r>
      <w:r w:rsidRPr="00692F71">
        <w:rPr>
          <w:rFonts w:ascii="Times New Roman" w:hAnsi="Times New Roman" w:cs="Times New Roman"/>
          <w:lang w:val="en"/>
        </w:rPr>
        <w:t>Harmondsworth: Penguin, 1972</w:t>
      </w:r>
      <w:r w:rsidRPr="00692F71">
        <w:rPr>
          <w:rFonts w:ascii="Times New Roman" w:hAnsi="Times New Roman" w:cs="Times New Roman"/>
          <w:lang w:val="ru-RU"/>
        </w:rPr>
        <w:t xml:space="preserve"> – </w:t>
      </w:r>
      <w:r w:rsidRPr="00692F71">
        <w:rPr>
          <w:rFonts w:ascii="Times New Roman" w:hAnsi="Times New Roman" w:cs="Times New Roman"/>
          <w:lang w:val="en"/>
        </w:rPr>
        <w:t>293</w:t>
      </w:r>
      <w:r w:rsidRPr="00692F71">
        <w:rPr>
          <w:rFonts w:ascii="Times New Roman" w:hAnsi="Times New Roman" w:cs="Times New Roman"/>
          <w:lang w:val="ru-RU"/>
        </w:rPr>
        <w:t xml:space="preserve"> </w:t>
      </w:r>
      <w:r w:rsidRPr="00692F71">
        <w:rPr>
          <w:rFonts w:ascii="Times New Roman" w:hAnsi="Times New Roman" w:cs="Times New Roman"/>
          <w:lang w:val="en-US"/>
        </w:rPr>
        <w:t>p</w:t>
      </w:r>
      <w:r w:rsidRPr="00692F71">
        <w:rPr>
          <w:rFonts w:ascii="Times New Roman" w:hAnsi="Times New Roman" w:cs="Times New Roman"/>
          <w:lang w:val="en"/>
        </w:rPr>
        <w:t>.</w:t>
      </w:r>
    </w:p>
    <w:p w14:paraId="445F7E8A" w14:textId="77777777" w:rsidR="00692F71" w:rsidRPr="00692F71" w:rsidRDefault="00692F71" w:rsidP="00692F71">
      <w:pPr>
        <w:numPr>
          <w:ilvl w:val="0"/>
          <w:numId w:val="1"/>
        </w:numPr>
        <w:rPr>
          <w:rFonts w:ascii="Times New Roman" w:hAnsi="Times New Roman" w:cs="Times New Roman"/>
          <w:b/>
          <w:bCs/>
        </w:rPr>
      </w:pPr>
      <w:proofErr w:type="spellStart"/>
      <w:r w:rsidRPr="00692F71">
        <w:rPr>
          <w:rFonts w:ascii="Times New Roman" w:hAnsi="Times New Roman" w:cs="Times New Roman"/>
          <w:lang w:val="en-US"/>
        </w:rPr>
        <w:t>Gile</w:t>
      </w:r>
      <w:proofErr w:type="spellEnd"/>
      <w:r w:rsidRPr="00692F71">
        <w:rPr>
          <w:rFonts w:ascii="Times New Roman" w:hAnsi="Times New Roman" w:cs="Times New Roman"/>
          <w:lang w:val="en-US"/>
        </w:rPr>
        <w:t xml:space="preserve"> D. </w:t>
      </w:r>
      <w:r w:rsidRPr="00692F71">
        <w:rPr>
          <w:rFonts w:ascii="Times New Roman" w:hAnsi="Times New Roman" w:cs="Times New Roman"/>
        </w:rPr>
        <w:t>Basic Concepts and Models for Interpreter and Translator Training</w:t>
      </w:r>
      <w:r w:rsidRPr="00692F71">
        <w:rPr>
          <w:rFonts w:ascii="Times New Roman" w:hAnsi="Times New Roman" w:cs="Times New Roman"/>
          <w:lang w:val="en-US"/>
        </w:rPr>
        <w:t xml:space="preserve">, </w:t>
      </w:r>
      <w:r w:rsidRPr="00692F71">
        <w:rPr>
          <w:rFonts w:ascii="Times New Roman" w:hAnsi="Times New Roman" w:cs="Times New Roman"/>
          <w:lang w:val="en"/>
        </w:rPr>
        <w:t xml:space="preserve">John Benjamins Publishing, </w:t>
      </w:r>
      <w:r w:rsidRPr="00692F71">
        <w:rPr>
          <w:rFonts w:ascii="Times New Roman" w:hAnsi="Times New Roman" w:cs="Times New Roman"/>
          <w:lang w:val="en-US"/>
        </w:rPr>
        <w:t>2009 – 283 p.</w:t>
      </w:r>
    </w:p>
    <w:p w14:paraId="2D55449F" w14:textId="77777777" w:rsidR="00692F71" w:rsidRPr="00692F71" w:rsidRDefault="00692F71" w:rsidP="00692F71">
      <w:pPr>
        <w:pStyle w:val="ListParagraph"/>
        <w:numPr>
          <w:ilvl w:val="0"/>
          <w:numId w:val="1"/>
        </w:numPr>
        <w:rPr>
          <w:rFonts w:ascii="Times New Roman" w:hAnsi="Times New Roman" w:cs="Times New Roman"/>
        </w:rPr>
      </w:pPr>
      <w:r w:rsidRPr="00692F71">
        <w:rPr>
          <w:rFonts w:ascii="Times New Roman" w:hAnsi="Times New Roman" w:cs="Times New Roman"/>
        </w:rPr>
        <w:t xml:space="preserve">Маслова В. А. Введение в лингвокультурологию. -- М., 1997. </w:t>
      </w:r>
    </w:p>
    <w:p w14:paraId="3B366100" w14:textId="77777777" w:rsidR="00692F71" w:rsidRPr="00692F71" w:rsidRDefault="00692F71" w:rsidP="00692F71">
      <w:pPr>
        <w:pStyle w:val="ListParagraph"/>
        <w:numPr>
          <w:ilvl w:val="0"/>
          <w:numId w:val="1"/>
        </w:numPr>
        <w:rPr>
          <w:rFonts w:ascii="Times New Roman" w:hAnsi="Times New Roman" w:cs="Times New Roman"/>
        </w:rPr>
      </w:pPr>
      <w:r w:rsidRPr="00692F71">
        <w:rPr>
          <w:rFonts w:ascii="Times New Roman" w:hAnsi="Times New Roman" w:cs="Times New Roman"/>
        </w:rPr>
        <w:t xml:space="preserve">Серио П. В поисках четвертой парадигмы // Философия языка: в границах и вне границ. Вып. 1. -- Харьков, 1993. </w:t>
      </w:r>
    </w:p>
    <w:p w14:paraId="14D0E7B2" w14:textId="77777777" w:rsidR="00692F71" w:rsidRPr="00692F71" w:rsidRDefault="00692F71" w:rsidP="00692F71">
      <w:pPr>
        <w:ind w:left="720"/>
        <w:rPr>
          <w:b/>
          <w:bCs/>
        </w:rPr>
      </w:pPr>
    </w:p>
    <w:p w14:paraId="036DD543" w14:textId="77777777" w:rsidR="00692F71" w:rsidRPr="00692F71" w:rsidRDefault="00692F71"/>
    <w:sectPr w:rsidR="00692F71" w:rsidRPr="00692F7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875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882"/>
    <w:rsid w:val="00156D3A"/>
    <w:rsid w:val="00175213"/>
    <w:rsid w:val="00692F71"/>
    <w:rsid w:val="00725882"/>
    <w:rsid w:val="00930A43"/>
    <w:rsid w:val="00973610"/>
    <w:rsid w:val="00AD57D8"/>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68CD752D"/>
  <w15:chartTrackingRefBased/>
  <w15:docId w15:val="{CBE0B45F-3900-104A-A34E-975E76A6F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610"/>
  </w:style>
  <w:style w:type="paragraph" w:styleId="Heading1">
    <w:name w:val="heading 1"/>
    <w:basedOn w:val="Normal"/>
    <w:next w:val="Normal"/>
    <w:link w:val="Heading1Char"/>
    <w:uiPriority w:val="9"/>
    <w:qFormat/>
    <w:rsid w:val="00725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5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58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58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58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58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58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58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58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8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58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58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58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58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58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58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58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5882"/>
    <w:rPr>
      <w:rFonts w:eastAsiaTheme="majorEastAsia" w:cstheme="majorBidi"/>
      <w:color w:val="272727" w:themeColor="text1" w:themeTint="D8"/>
    </w:rPr>
  </w:style>
  <w:style w:type="paragraph" w:styleId="Title">
    <w:name w:val="Title"/>
    <w:basedOn w:val="Normal"/>
    <w:next w:val="Normal"/>
    <w:link w:val="TitleChar"/>
    <w:uiPriority w:val="10"/>
    <w:qFormat/>
    <w:rsid w:val="007258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58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58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58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5882"/>
    <w:pPr>
      <w:spacing w:before="160"/>
      <w:jc w:val="center"/>
    </w:pPr>
    <w:rPr>
      <w:i/>
      <w:iCs/>
      <w:color w:val="404040" w:themeColor="text1" w:themeTint="BF"/>
    </w:rPr>
  </w:style>
  <w:style w:type="character" w:customStyle="1" w:styleId="QuoteChar">
    <w:name w:val="Quote Char"/>
    <w:basedOn w:val="DefaultParagraphFont"/>
    <w:link w:val="Quote"/>
    <w:uiPriority w:val="29"/>
    <w:rsid w:val="00725882"/>
    <w:rPr>
      <w:i/>
      <w:iCs/>
      <w:color w:val="404040" w:themeColor="text1" w:themeTint="BF"/>
    </w:rPr>
  </w:style>
  <w:style w:type="paragraph" w:styleId="ListParagraph">
    <w:name w:val="List Paragraph"/>
    <w:basedOn w:val="Normal"/>
    <w:uiPriority w:val="34"/>
    <w:qFormat/>
    <w:rsid w:val="00725882"/>
    <w:pPr>
      <w:ind w:left="720"/>
      <w:contextualSpacing/>
    </w:pPr>
  </w:style>
  <w:style w:type="character" w:styleId="IntenseEmphasis">
    <w:name w:val="Intense Emphasis"/>
    <w:basedOn w:val="DefaultParagraphFont"/>
    <w:uiPriority w:val="21"/>
    <w:qFormat/>
    <w:rsid w:val="00725882"/>
    <w:rPr>
      <w:i/>
      <w:iCs/>
      <w:color w:val="0F4761" w:themeColor="accent1" w:themeShade="BF"/>
    </w:rPr>
  </w:style>
  <w:style w:type="paragraph" w:styleId="IntenseQuote">
    <w:name w:val="Intense Quote"/>
    <w:basedOn w:val="Normal"/>
    <w:next w:val="Normal"/>
    <w:link w:val="IntenseQuoteChar"/>
    <w:uiPriority w:val="30"/>
    <w:qFormat/>
    <w:rsid w:val="00725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5882"/>
    <w:rPr>
      <w:i/>
      <w:iCs/>
      <w:color w:val="0F4761" w:themeColor="accent1" w:themeShade="BF"/>
    </w:rPr>
  </w:style>
  <w:style w:type="character" w:styleId="IntenseReference">
    <w:name w:val="Intense Reference"/>
    <w:basedOn w:val="DefaultParagraphFont"/>
    <w:uiPriority w:val="32"/>
    <w:qFormat/>
    <w:rsid w:val="007258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020030">
      <w:bodyDiv w:val="1"/>
      <w:marLeft w:val="0"/>
      <w:marRight w:val="0"/>
      <w:marTop w:val="0"/>
      <w:marBottom w:val="0"/>
      <w:divBdr>
        <w:top w:val="none" w:sz="0" w:space="0" w:color="auto"/>
        <w:left w:val="none" w:sz="0" w:space="0" w:color="auto"/>
        <w:bottom w:val="none" w:sz="0" w:space="0" w:color="auto"/>
        <w:right w:val="none" w:sz="0" w:space="0" w:color="auto"/>
      </w:divBdr>
      <w:divsChild>
        <w:div w:id="1775981738">
          <w:marLeft w:val="0"/>
          <w:marRight w:val="0"/>
          <w:marTop w:val="0"/>
          <w:marBottom w:val="0"/>
          <w:divBdr>
            <w:top w:val="none" w:sz="0" w:space="0" w:color="auto"/>
            <w:left w:val="none" w:sz="0" w:space="0" w:color="auto"/>
            <w:bottom w:val="none" w:sz="0" w:space="0" w:color="auto"/>
            <w:right w:val="none" w:sz="0" w:space="0" w:color="auto"/>
          </w:divBdr>
          <w:divsChild>
            <w:div w:id="1029332311">
              <w:marLeft w:val="0"/>
              <w:marRight w:val="0"/>
              <w:marTop w:val="0"/>
              <w:marBottom w:val="0"/>
              <w:divBdr>
                <w:top w:val="none" w:sz="0" w:space="0" w:color="auto"/>
                <w:left w:val="none" w:sz="0" w:space="0" w:color="auto"/>
                <w:bottom w:val="none" w:sz="0" w:space="0" w:color="auto"/>
                <w:right w:val="none" w:sz="0" w:space="0" w:color="auto"/>
              </w:divBdr>
              <w:divsChild>
                <w:div w:id="155295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93998">
      <w:bodyDiv w:val="1"/>
      <w:marLeft w:val="0"/>
      <w:marRight w:val="0"/>
      <w:marTop w:val="0"/>
      <w:marBottom w:val="0"/>
      <w:divBdr>
        <w:top w:val="none" w:sz="0" w:space="0" w:color="auto"/>
        <w:left w:val="none" w:sz="0" w:space="0" w:color="auto"/>
        <w:bottom w:val="none" w:sz="0" w:space="0" w:color="auto"/>
        <w:right w:val="none" w:sz="0" w:space="0" w:color="auto"/>
      </w:divBdr>
      <w:divsChild>
        <w:div w:id="2059163702">
          <w:marLeft w:val="0"/>
          <w:marRight w:val="0"/>
          <w:marTop w:val="0"/>
          <w:marBottom w:val="0"/>
          <w:divBdr>
            <w:top w:val="none" w:sz="0" w:space="0" w:color="auto"/>
            <w:left w:val="none" w:sz="0" w:space="0" w:color="auto"/>
            <w:bottom w:val="none" w:sz="0" w:space="0" w:color="auto"/>
            <w:right w:val="none" w:sz="0" w:space="0" w:color="auto"/>
          </w:divBdr>
          <w:divsChild>
            <w:div w:id="1700355675">
              <w:marLeft w:val="0"/>
              <w:marRight w:val="0"/>
              <w:marTop w:val="0"/>
              <w:marBottom w:val="0"/>
              <w:divBdr>
                <w:top w:val="none" w:sz="0" w:space="0" w:color="auto"/>
                <w:left w:val="none" w:sz="0" w:space="0" w:color="auto"/>
                <w:bottom w:val="none" w:sz="0" w:space="0" w:color="auto"/>
                <w:right w:val="none" w:sz="0" w:space="0" w:color="auto"/>
              </w:divBdr>
              <w:divsChild>
                <w:div w:id="17003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331714">
      <w:bodyDiv w:val="1"/>
      <w:marLeft w:val="0"/>
      <w:marRight w:val="0"/>
      <w:marTop w:val="0"/>
      <w:marBottom w:val="0"/>
      <w:divBdr>
        <w:top w:val="none" w:sz="0" w:space="0" w:color="auto"/>
        <w:left w:val="none" w:sz="0" w:space="0" w:color="auto"/>
        <w:bottom w:val="none" w:sz="0" w:space="0" w:color="auto"/>
        <w:right w:val="none" w:sz="0" w:space="0" w:color="auto"/>
      </w:divBdr>
      <w:divsChild>
        <w:div w:id="1880320386">
          <w:marLeft w:val="0"/>
          <w:marRight w:val="0"/>
          <w:marTop w:val="0"/>
          <w:marBottom w:val="0"/>
          <w:divBdr>
            <w:top w:val="none" w:sz="0" w:space="0" w:color="auto"/>
            <w:left w:val="none" w:sz="0" w:space="0" w:color="auto"/>
            <w:bottom w:val="none" w:sz="0" w:space="0" w:color="auto"/>
            <w:right w:val="none" w:sz="0" w:space="0" w:color="auto"/>
          </w:divBdr>
          <w:divsChild>
            <w:div w:id="2000960125">
              <w:marLeft w:val="0"/>
              <w:marRight w:val="0"/>
              <w:marTop w:val="0"/>
              <w:marBottom w:val="0"/>
              <w:divBdr>
                <w:top w:val="none" w:sz="0" w:space="0" w:color="auto"/>
                <w:left w:val="none" w:sz="0" w:space="0" w:color="auto"/>
                <w:bottom w:val="none" w:sz="0" w:space="0" w:color="auto"/>
                <w:right w:val="none" w:sz="0" w:space="0" w:color="auto"/>
              </w:divBdr>
              <w:divsChild>
                <w:div w:id="101673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254742">
      <w:bodyDiv w:val="1"/>
      <w:marLeft w:val="0"/>
      <w:marRight w:val="0"/>
      <w:marTop w:val="0"/>
      <w:marBottom w:val="0"/>
      <w:divBdr>
        <w:top w:val="none" w:sz="0" w:space="0" w:color="auto"/>
        <w:left w:val="none" w:sz="0" w:space="0" w:color="auto"/>
        <w:bottom w:val="none" w:sz="0" w:space="0" w:color="auto"/>
        <w:right w:val="none" w:sz="0" w:space="0" w:color="auto"/>
      </w:divBdr>
      <w:divsChild>
        <w:div w:id="1593852695">
          <w:marLeft w:val="0"/>
          <w:marRight w:val="0"/>
          <w:marTop w:val="0"/>
          <w:marBottom w:val="0"/>
          <w:divBdr>
            <w:top w:val="none" w:sz="0" w:space="0" w:color="auto"/>
            <w:left w:val="none" w:sz="0" w:space="0" w:color="auto"/>
            <w:bottom w:val="none" w:sz="0" w:space="0" w:color="auto"/>
            <w:right w:val="none" w:sz="0" w:space="0" w:color="auto"/>
          </w:divBdr>
          <w:divsChild>
            <w:div w:id="1045638083">
              <w:marLeft w:val="0"/>
              <w:marRight w:val="0"/>
              <w:marTop w:val="0"/>
              <w:marBottom w:val="0"/>
              <w:divBdr>
                <w:top w:val="none" w:sz="0" w:space="0" w:color="auto"/>
                <w:left w:val="none" w:sz="0" w:space="0" w:color="auto"/>
                <w:bottom w:val="none" w:sz="0" w:space="0" w:color="auto"/>
                <w:right w:val="none" w:sz="0" w:space="0" w:color="auto"/>
              </w:divBdr>
              <w:divsChild>
                <w:div w:id="114701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956</Words>
  <Characters>5451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Бекова Жансая</cp:lastModifiedBy>
  <cp:revision>4</cp:revision>
  <dcterms:created xsi:type="dcterms:W3CDTF">2024-10-01T08:02:00Z</dcterms:created>
  <dcterms:modified xsi:type="dcterms:W3CDTF">2024-10-01T11:53:00Z</dcterms:modified>
</cp:coreProperties>
</file>